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CA" w:rsidRPr="001E0ACA" w:rsidRDefault="001E0ACA" w:rsidP="001E0ACA">
      <w:pPr>
        <w:rPr>
          <w:rFonts w:eastAsia="Times New Roman" w:cs="Times New Roman"/>
          <w:szCs w:val="24"/>
          <w:lang w:eastAsia="ru-RU"/>
        </w:rPr>
      </w:pPr>
      <w:r w:rsidRPr="001E0ACA">
        <w:rPr>
          <w:rFonts w:ascii="Tahoma" w:eastAsia="Times New Roman" w:hAnsi="Tahoma" w:cs="Tahoma"/>
          <w:b/>
          <w:bCs/>
          <w:color w:val="000000"/>
          <w:sz w:val="20"/>
          <w:lang w:eastAsia="ru-RU"/>
        </w:rPr>
        <w:t>Порядок учёта детей, подлежащих обучению по образовательным программам дошкольного образования</w:t>
      </w:r>
      <w:r w:rsidRPr="001E0ACA">
        <w:rPr>
          <w:rFonts w:ascii="Tahoma" w:eastAsia="Times New Roman" w:hAnsi="Tahoma" w:cs="Tahoma"/>
          <w:color w:val="000000"/>
          <w:sz w:val="13"/>
          <w:lang w:eastAsia="ru-RU"/>
        </w:rPr>
        <w:t> </w:t>
      </w:r>
      <w:r w:rsidRPr="001E0ACA">
        <w:rPr>
          <w:rFonts w:ascii="Tahoma" w:eastAsia="Times New Roman" w:hAnsi="Tahoma" w:cs="Tahoma"/>
          <w:color w:val="000000"/>
          <w:sz w:val="13"/>
          <w:szCs w:val="13"/>
          <w:lang w:eastAsia="ru-RU"/>
        </w:rPr>
        <w:br/>
      </w:r>
      <w:r w:rsidRPr="001E0ACA">
        <w:rPr>
          <w:rFonts w:ascii="Tahoma" w:eastAsia="Times New Roman" w:hAnsi="Tahoma" w:cs="Tahoma"/>
          <w:color w:val="000000"/>
          <w:sz w:val="13"/>
          <w:szCs w:val="13"/>
          <w:lang w:eastAsia="ru-RU"/>
        </w:rPr>
        <w:br/>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Приложение</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к постановлению администрации</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МО «Шенкурский муниципальный район»</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от «26 » мая 2015 г. № 375  - па</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 ред. постановления администрации</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МО «Шенкурский муниципальный район</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от «23» декабря 2015 г. № 939-па</w:t>
      </w:r>
    </w:p>
    <w:p w:rsidR="001E0ACA" w:rsidRPr="001E0ACA" w:rsidRDefault="001E0ACA" w:rsidP="001E0ACA">
      <w:pPr>
        <w:shd w:val="clear" w:color="auto" w:fill="FFFFFF"/>
        <w:jc w:val="right"/>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от «08» апреля 2016 г. № 312-па)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w:t>
      </w:r>
    </w:p>
    <w:p w:rsidR="001E0ACA" w:rsidRPr="001E0ACA" w:rsidRDefault="001E0ACA" w:rsidP="001E0ACA">
      <w:pPr>
        <w:shd w:val="clear" w:color="auto" w:fill="FFFFFF"/>
        <w:jc w:val="center"/>
        <w:rPr>
          <w:rFonts w:ascii="Tahoma" w:eastAsia="Times New Roman" w:hAnsi="Tahoma" w:cs="Tahoma"/>
          <w:color w:val="000000"/>
          <w:sz w:val="20"/>
          <w:szCs w:val="20"/>
          <w:lang w:eastAsia="ru-RU"/>
        </w:rPr>
      </w:pPr>
      <w:r w:rsidRPr="001E0ACA">
        <w:rPr>
          <w:rFonts w:ascii="Tahoma" w:eastAsia="Times New Roman" w:hAnsi="Tahoma" w:cs="Tahoma"/>
          <w:b/>
          <w:bCs/>
          <w:color w:val="000000"/>
          <w:sz w:val="16"/>
          <w:lang w:eastAsia="ru-RU"/>
        </w:rPr>
        <w:t>Порядок учёта детей, подлежащих обучению по образовательным программам дошкольного образования в МО «Шенкурский муниципальный район», и приёма их на обучение</w:t>
      </w:r>
    </w:p>
    <w:p w:rsidR="001E0ACA" w:rsidRPr="001E0ACA" w:rsidRDefault="001E0ACA" w:rsidP="001E0ACA">
      <w:pPr>
        <w:shd w:val="clear" w:color="auto" w:fill="FFFFFF"/>
        <w:jc w:val="center"/>
        <w:rPr>
          <w:rFonts w:ascii="Tahoma" w:eastAsia="Times New Roman" w:hAnsi="Tahoma" w:cs="Tahoma"/>
          <w:color w:val="000000"/>
          <w:sz w:val="20"/>
          <w:szCs w:val="20"/>
          <w:lang w:eastAsia="ru-RU"/>
        </w:rPr>
      </w:pPr>
      <w:r w:rsidRPr="001E0ACA">
        <w:rPr>
          <w:rFonts w:ascii="Tahoma" w:eastAsia="Times New Roman" w:hAnsi="Tahoma" w:cs="Tahoma"/>
          <w:b/>
          <w:bCs/>
          <w:color w:val="000000"/>
          <w:sz w:val="16"/>
          <w:lang w:eastAsia="ru-RU"/>
        </w:rPr>
        <w:t> </w:t>
      </w:r>
    </w:p>
    <w:p w:rsidR="001E0ACA" w:rsidRPr="001E0ACA" w:rsidRDefault="001E0ACA" w:rsidP="001E0ACA">
      <w:pPr>
        <w:numPr>
          <w:ilvl w:val="0"/>
          <w:numId w:val="1"/>
        </w:numPr>
        <w:shd w:val="clear" w:color="auto" w:fill="FFFFFF"/>
        <w:ind w:left="0"/>
        <w:rPr>
          <w:rFonts w:ascii="Tahoma" w:eastAsia="Times New Roman" w:hAnsi="Tahoma" w:cs="Tahoma"/>
          <w:color w:val="000000"/>
          <w:sz w:val="20"/>
          <w:szCs w:val="20"/>
          <w:lang w:eastAsia="ru-RU"/>
        </w:rPr>
      </w:pPr>
      <w:r w:rsidRPr="001E0ACA">
        <w:rPr>
          <w:rFonts w:ascii="Tahoma" w:eastAsia="Times New Roman" w:hAnsi="Tahoma" w:cs="Tahoma"/>
          <w:b/>
          <w:bCs/>
          <w:color w:val="000000"/>
          <w:sz w:val="16"/>
          <w:lang w:eastAsia="ru-RU"/>
        </w:rPr>
        <w:t>I.                  Общие положения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b/>
          <w:bCs/>
          <w:color w:val="000000"/>
          <w:sz w:val="16"/>
          <w:lang w:eastAsia="ru-RU"/>
        </w:rPr>
        <w:t> </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 Настоящий Порядок разработан в целях реализации прав детей на равные возможности получения дошкольного образования и прав родителей (законных представителей) на выбор формы  получения ребёнком дошкольного образования и регламентирует  учёт детей дошкольного возраста, подлежащих обучению по образовательным программам дошкольного образования в образовательных организациях   МО «Шенкурский муниципальный район»,  других формах получения дошкольного образования  (далее  - Порядок).  Порядок распространяется на граждан, имеющих право на получение дошкольного образования, проживающих, либо временно пребывающих на территории МО «Шенкурский муниципальный район». Право на получение дошкольного образования на территории МО «Шенкурский муниципальный район» имеют граждане Российской Федерации, иностранные граждане, лица без гражданства, беженцы, вынужденные переселенцы, а также лица, имеющие право на пребывание на территории Российской Федерации в соответствии  с действующим законодательством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 В Порядке  используются следующие понятия: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Порядок комплектования дошкольных образовательных организаций (далее - ДОО) - последовательность действий районного отдела образования администрации муниципального образования «Шенкурский муниципальный район» (далее РОО) и образовательных организаций,  реализующих основные образовательные  программы  дошкольного образования  при формировании контингента воспитанников ДОО, осуществляемых государственной информационной системой Архангельской области «Учёт детей, нуждающихся в предоставлении мест в образовательных организациях Архангельской области, реализующих основную образовательную программу дошкольного образования» (далее ГИС) в МО «Шенкурский муниципальный район». При установлении порядка комплектования ДОО обеспечивается соблюдение прав граждан в области образования, установленных законодательством Российской Федерации. Образовательные организации комплектуются детьми, поставленными на учет для предоставления места в образовательной организации, реализующей образовательную программу дошкольного образования.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Учет детей, нуждающихся в предоставлении места в ДОО, реализующей  основную образовательную программу дошкольного образования (далее  учет) - муниципальная услуга по регистрации детей, нуждающихся в предоставлении места в образовательной организации,  в ГИС, созданной в сети Интернет, фиксирующая дату постановки ребенка на учет, желаемую дату предоставления ребенку места в ДОУ, возраст ребенка. Результатом постановки детей на учет является формирование «электронной очереди» - поименного списка детей, нуждающихся в дошкольном образовании.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Очередность в ДОО - 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Показатели очередности - численность детей, входящих в указанный список.</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В МО «Шенкурский муниципальный район» образование по образовательным программам дошкольного образования может быть получено в  дошкольных образовательных организациях, осуществляющих образовательную деятельность и вне   дошкольных образовательных организаций (в форме семейного образования).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Учебный год</w:t>
      </w:r>
      <w:r w:rsidRPr="001E0ACA">
        <w:rPr>
          <w:rFonts w:ascii="Tahoma" w:eastAsia="Times New Roman" w:hAnsi="Tahoma" w:cs="Tahoma"/>
          <w:b/>
          <w:bCs/>
          <w:color w:val="000000"/>
          <w:sz w:val="16"/>
          <w:lang w:eastAsia="ru-RU"/>
        </w:rPr>
        <w:t> – </w:t>
      </w:r>
      <w:r w:rsidRPr="001E0ACA">
        <w:rPr>
          <w:rFonts w:ascii="Tahoma" w:eastAsia="Times New Roman" w:hAnsi="Tahoma" w:cs="Tahoma"/>
          <w:color w:val="000000"/>
          <w:sz w:val="20"/>
          <w:szCs w:val="20"/>
          <w:lang w:eastAsia="ru-RU"/>
        </w:rPr>
        <w:t>период времени с 01 сентября по 31 мая.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w:t>
      </w:r>
    </w:p>
    <w:p w:rsidR="001E0ACA" w:rsidRPr="001E0ACA" w:rsidRDefault="001E0ACA" w:rsidP="001E0ACA">
      <w:pPr>
        <w:shd w:val="clear" w:color="auto" w:fill="FFFFFF"/>
        <w:jc w:val="center"/>
        <w:rPr>
          <w:rFonts w:ascii="Tahoma" w:eastAsia="Times New Roman" w:hAnsi="Tahoma" w:cs="Tahoma"/>
          <w:color w:val="000000"/>
          <w:sz w:val="20"/>
          <w:szCs w:val="20"/>
          <w:lang w:eastAsia="ru-RU"/>
        </w:rPr>
      </w:pPr>
      <w:r w:rsidRPr="001E0ACA">
        <w:rPr>
          <w:rFonts w:ascii="Tahoma" w:eastAsia="Times New Roman" w:hAnsi="Tahoma" w:cs="Tahoma"/>
          <w:b/>
          <w:bCs/>
          <w:color w:val="000000"/>
          <w:sz w:val="16"/>
          <w:lang w:eastAsia="ru-RU"/>
        </w:rPr>
        <w:t>II. Учет детей, нуждающихся в предоставлении места в ДОО</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 Учет осуществляется в целях обеспечения «прозрачности» процедуры приема детей в ДОО,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 во избежание нарушений прав ребенка при приеме в ДОО.</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Учет детей дошкольного возраста, нуждающихся в предоставлении места в образовательной организации г. Шенкурска, осуществляется РОО администрации МО «Шенкурский муниципальный район», в других территориях Шенкурского района  учёт детей, нуждающихся в предоставлении места, осуществляется непосредственно </w:t>
      </w:r>
      <w:r w:rsidRPr="001E0ACA">
        <w:rPr>
          <w:rFonts w:ascii="Tahoma" w:eastAsia="Times New Roman" w:hAnsi="Tahoma" w:cs="Tahoma"/>
          <w:color w:val="000000"/>
          <w:sz w:val="20"/>
          <w:szCs w:val="20"/>
          <w:lang w:eastAsia="ru-RU"/>
        </w:rPr>
        <w:lastRenderedPageBreak/>
        <w:t>  образовательными организациями, реализующие основные образовательные  программы  дошкольного образования</w:t>
      </w:r>
      <w:r w:rsidRPr="001E0ACA">
        <w:rPr>
          <w:rFonts w:ascii="Tahoma" w:eastAsia="Times New Roman" w:hAnsi="Tahoma" w:cs="Tahoma"/>
          <w:color w:val="000000"/>
          <w:sz w:val="20"/>
          <w:lang w:eastAsia="ru-RU"/>
        </w:rPr>
        <w:t> </w:t>
      </w:r>
      <w:r w:rsidRPr="001E0ACA">
        <w:rPr>
          <w:rFonts w:ascii="Tahoma" w:eastAsia="Times New Roman" w:hAnsi="Tahoma" w:cs="Tahoma"/>
          <w:b/>
          <w:bCs/>
          <w:color w:val="000000"/>
          <w:sz w:val="16"/>
          <w:lang w:eastAsia="ru-RU"/>
        </w:rPr>
        <w:t>(</w:t>
      </w:r>
      <w:r w:rsidRPr="001E0ACA">
        <w:rPr>
          <w:rFonts w:ascii="Tahoma" w:eastAsia="Times New Roman" w:hAnsi="Tahoma" w:cs="Tahoma"/>
          <w:color w:val="000000"/>
          <w:sz w:val="20"/>
          <w:szCs w:val="20"/>
          <w:lang w:eastAsia="ru-RU"/>
        </w:rPr>
        <w:t>приложение №1).</w:t>
      </w:r>
      <w:r w:rsidRPr="001E0ACA">
        <w:rPr>
          <w:rFonts w:ascii="Tahoma" w:eastAsia="Times New Roman" w:hAnsi="Tahoma" w:cs="Tahoma"/>
          <w:b/>
          <w:bCs/>
          <w:color w:val="000000"/>
          <w:sz w:val="16"/>
          <w:lang w:eastAsia="ru-RU"/>
        </w:rPr>
        <w:t> </w:t>
      </w:r>
      <w:r w:rsidRPr="001E0ACA">
        <w:rPr>
          <w:rFonts w:ascii="Tahoma" w:eastAsia="Times New Roman" w:hAnsi="Tahoma" w:cs="Tahoma"/>
          <w:color w:val="000000"/>
          <w:sz w:val="20"/>
          <w:szCs w:val="20"/>
          <w:lang w:eastAsia="ru-RU"/>
        </w:rPr>
        <w:t xml:space="preserve"> Учет  производится на электронном носителе (государственная информационная система - ГИС)  и (или) бумажном носителях с указанием фамилии и имени ребенка, его даты рождения, места проживания,  даты постановки на учет и желаемой даты предоставления места в </w:t>
      </w:r>
      <w:proofErr w:type="spellStart"/>
      <w:r w:rsidRPr="001E0ACA">
        <w:rPr>
          <w:rFonts w:ascii="Tahoma" w:eastAsia="Times New Roman" w:hAnsi="Tahoma" w:cs="Tahoma"/>
          <w:color w:val="000000"/>
          <w:sz w:val="20"/>
          <w:szCs w:val="20"/>
          <w:lang w:eastAsia="ru-RU"/>
        </w:rPr>
        <w:t>ДОО</w:t>
      </w:r>
      <w:r w:rsidRPr="001E0ACA">
        <w:rPr>
          <w:rFonts w:ascii="Tahoma" w:eastAsia="Times New Roman" w:hAnsi="Tahoma" w:cs="Tahoma"/>
          <w:color w:val="000000"/>
          <w:sz w:val="16"/>
          <w:lang w:eastAsia="ru-RU"/>
        </w:rPr>
        <w:t>.</w:t>
      </w:r>
      <w:r w:rsidRPr="001E0ACA">
        <w:rPr>
          <w:rFonts w:ascii="Tahoma" w:eastAsia="Times New Roman" w:hAnsi="Tahoma" w:cs="Tahoma"/>
          <w:color w:val="000000"/>
          <w:sz w:val="20"/>
          <w:szCs w:val="20"/>
          <w:lang w:eastAsia="ru-RU"/>
        </w:rPr>
        <w:t>Учетный</w:t>
      </w:r>
      <w:proofErr w:type="spellEnd"/>
      <w:r w:rsidRPr="001E0ACA">
        <w:rPr>
          <w:rFonts w:ascii="Tahoma" w:eastAsia="Times New Roman" w:hAnsi="Tahoma" w:cs="Tahoma"/>
          <w:color w:val="000000"/>
          <w:sz w:val="20"/>
          <w:szCs w:val="20"/>
          <w:lang w:eastAsia="ru-RU"/>
        </w:rPr>
        <w:t xml:space="preserve"> документ (Журнал регистрации общей очерёдности) составляется по форме согласно приложению № 2 к настоящему Порядку.  Образовательные организации ежемесячно предоставляют в РОО администрации МО «Шенкурский муниципальный район» информацию об учёте детей.  На 01 сентября  и 01 января текущего года в РОО предоставляются списки всех детей дошкольного возраста в  закреплённой за образовательной организацией   территории, списки детей, обучающихся в образовательной организации и списки очередников.</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3. Учет включает:</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1) составление поименного списка (реестра) детей (с присвоением индивидуального номера заявления), нуждающихся в предоставлении места в ДОУ, в соответствии с датой постановки на учет и наличием права на предоставление места в ДОУ во внеочередном, первоочередном порядке (если таковые имеются). В зависимости от даты, с которой планируется посещение ребенком ДОУ, реестр дифференцируется на списки </w:t>
      </w:r>
      <w:proofErr w:type="spellStart"/>
      <w:r w:rsidRPr="001E0ACA">
        <w:rPr>
          <w:rFonts w:ascii="Tahoma" w:eastAsia="Times New Roman" w:hAnsi="Tahoma" w:cs="Tahoma"/>
          <w:color w:val="000000"/>
          <w:sz w:val="20"/>
          <w:szCs w:val="20"/>
          <w:lang w:eastAsia="ru-RU"/>
        </w:rPr>
        <w:t>погодового</w:t>
      </w:r>
      <w:proofErr w:type="spellEnd"/>
      <w:r w:rsidRPr="001E0ACA">
        <w:rPr>
          <w:rFonts w:ascii="Tahoma" w:eastAsia="Times New Roman" w:hAnsi="Tahoma" w:cs="Tahoma"/>
          <w:color w:val="000000"/>
          <w:sz w:val="20"/>
          <w:szCs w:val="20"/>
          <w:lang w:eastAsia="ru-RU"/>
        </w:rPr>
        <w:t>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 систематическое обновление  реестра с учетом предоставления детям мест в ДОУ;</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3) формирование списка «очередников» из числа детей, нуждающихся в предоставлении места в ДОУ в текущем учебном году, но таким местом не обеспечены на дату начала учебного года (1 сентября текущего учебного года).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4. Учет организован через ГИС. Постановка на учет осуществляется путем заполнения интерактивной формы заявления на  общедоступном портале в сети Интернет - Архангельском региональном портале государственных и муниципальных услуг родителями (законными представителями),  специалистом РОО или специалистами комиссий образовательных организаций, реализующих основную образовательную  программу  дошкольного образования   на основании личного обращения родителей (законных представителей)  по их письменному заявлению в адрес РОО или образовательной организации, содержащему согласие родителей (законных представителей) на обработку персональных данных.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5. В заявлении о постановке на учёт в обязательном порядке указываются дата рождения ребенка, дата, с которой планируется начало посещения ребёнком ДОУ, адрес регистрации по месту жительства или по месту пребывания ребёнка, желательное (</w:t>
      </w:r>
      <w:proofErr w:type="spellStart"/>
      <w:r w:rsidRPr="001E0ACA">
        <w:rPr>
          <w:rFonts w:ascii="Tahoma" w:eastAsia="Times New Roman" w:hAnsi="Tahoma" w:cs="Tahoma"/>
          <w:color w:val="000000"/>
          <w:sz w:val="20"/>
          <w:szCs w:val="20"/>
          <w:lang w:eastAsia="ru-RU"/>
        </w:rPr>
        <w:t>ые</w:t>
      </w:r>
      <w:proofErr w:type="spellEnd"/>
      <w:r w:rsidRPr="001E0ACA">
        <w:rPr>
          <w:rFonts w:ascii="Tahoma" w:eastAsia="Times New Roman" w:hAnsi="Tahoma" w:cs="Tahoma"/>
          <w:color w:val="000000"/>
          <w:sz w:val="20"/>
          <w:szCs w:val="20"/>
          <w:lang w:eastAsia="ru-RU"/>
        </w:rPr>
        <w:t>) ДОУ  (приложение № 3</w:t>
      </w:r>
      <w:r w:rsidRPr="001E0ACA">
        <w:rPr>
          <w:rFonts w:ascii="Tahoma" w:eastAsia="Times New Roman" w:hAnsi="Tahoma" w:cs="Tahoma"/>
          <w:b/>
          <w:bCs/>
          <w:color w:val="000000"/>
          <w:sz w:val="16"/>
          <w:lang w:eastAsia="ru-RU"/>
        </w:rPr>
        <w:t>)</w:t>
      </w:r>
      <w:r w:rsidRPr="001E0ACA">
        <w:rPr>
          <w:rFonts w:ascii="Tahoma" w:eastAsia="Times New Roman" w:hAnsi="Tahoma" w:cs="Tahoma"/>
          <w:color w:val="000000"/>
          <w:sz w:val="20"/>
          <w:lang w:eastAsia="ru-RU"/>
        </w:rPr>
        <w:t> </w:t>
      </w:r>
      <w:r w:rsidRPr="001E0ACA">
        <w:rPr>
          <w:rFonts w:ascii="Tahoma" w:eastAsia="Times New Roman" w:hAnsi="Tahoma" w:cs="Tahoma"/>
          <w:color w:val="000000"/>
          <w:sz w:val="20"/>
          <w:szCs w:val="20"/>
          <w:lang w:eastAsia="ru-RU"/>
        </w:rPr>
        <w:t>к настоящему Порядку. При постановке на учет при личном обращении родители (законные представители) предъявляют паспорт гражданина РФ, либо оригинал документа, удостоверяющего личность родителя (законного представителя),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документы, подтверждающие льготные основания для приема ребенка в дошкольное образовательное учреждение (если таковые имеются).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При постановке на учет на Архангельском региональном портале государственных и муниципальных услуг  в сети Интернет к интерактивной форме заявления прилагаются электронные образцы документов, подтверждающих сведения, указанные в заявлении.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При заполнении заявления  ГИС формирует список учреждений, из которых родители (законные представители) могут выбрать не более трех учреждений: первое из выбранных учреждений является приоритетным, другие - дополнительными.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6. Родителям (законным представителям) детей, представившим документы о постановке на учет лично, выдается уведомление о  постановке на учёт  и предоставлении ребенку с требуемой даты места в ДОУ,   указывается номер очереди, телефон для справок. Родители (законные представители) детей, осуществившие постановку на учет через реестр государственных и муниципальных услуг в сети Интернет, самостоятельно распечатывают форму заявления для дальнейшего предъявления в РОО или образовательную организацию, уведомление высылается им по почте.</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7. РОО и образовательные организации  через ГИС составляют списки поставленных на учет детей,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во внеочередном и первоочередном порядке.</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8. Список детей, нуждающихся в предоставлении места в ДОУ с 1 сентября текущего календарного года, формируется не позднее 20 мая текущего календарного года. После установленной даты  при высвобождении мест в ДОУ в течение текущего года в список детей, нуждающихся в предоставлении места в ДОУ с 1 сентября текущего календарного года, включаются дети в соответствии со списками очередности. Комиссии по распределению мест в ДОУ принимают решение о распределении высвобождающихся мест детям в соответствии с датой подачи заявления.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Дети, родители (законные представители) которых заполнили заявление о постановке на учет после установленной даты (после 20 мая текущего календарного года), включаются в список детей, которым место в ДОУ необходимо предоставить с 1 сентября следующего календарного года.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После установленной даты в список детей могут быть также внесены изменения, касающиеся переноса даты поступления в ДОУ на последующие периоды и изменения данных ребенка.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9. Родители (законные представители) имеют право в срок до 20 мая текущего года (либо года, в котором планируется зачисление ребенка в ДОУ), внести следующие изменения в заявление с сохранением даты постановки ребенка на учет:</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lastRenderedPageBreak/>
        <w:t>изменить ранее выбранный год поступления ребенка в ДОУ;</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изменить ранее выбранные ДОУ;</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при желании сменить ДОУ, которое уже посещает ребенок, на другое (при наличии мест в желаемом ДОУ);</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изменить сведения о льготе;</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изменить данные о ребенке (смена фамилии, имени, отчества, адреса).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Родители (законные представители) могут внести изменения при личном обращении в РОО или образовательное учреждение.</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10. Право</w:t>
      </w:r>
      <w:r w:rsidRPr="001E0ACA">
        <w:rPr>
          <w:rFonts w:ascii="Tahoma" w:eastAsia="Times New Roman" w:hAnsi="Tahoma" w:cs="Tahoma"/>
          <w:color w:val="000000"/>
          <w:sz w:val="20"/>
          <w:lang w:eastAsia="ru-RU"/>
        </w:rPr>
        <w:t> </w:t>
      </w:r>
      <w:r w:rsidRPr="001E0ACA">
        <w:rPr>
          <w:rFonts w:ascii="Tahoma" w:eastAsia="Times New Roman" w:hAnsi="Tahoma" w:cs="Tahoma"/>
          <w:color w:val="000000"/>
          <w:sz w:val="20"/>
          <w:szCs w:val="20"/>
          <w:u w:val="single"/>
          <w:bdr w:val="none" w:sz="0" w:space="0" w:color="auto" w:frame="1"/>
          <w:lang w:eastAsia="ru-RU"/>
        </w:rPr>
        <w:t>внеочередного</w:t>
      </w:r>
      <w:r w:rsidRPr="001E0ACA">
        <w:rPr>
          <w:rFonts w:ascii="Tahoma" w:eastAsia="Times New Roman" w:hAnsi="Tahoma" w:cs="Tahoma"/>
          <w:color w:val="000000"/>
          <w:sz w:val="20"/>
          <w:lang w:eastAsia="ru-RU"/>
        </w:rPr>
        <w:t> </w:t>
      </w:r>
      <w:r w:rsidRPr="001E0ACA">
        <w:rPr>
          <w:rFonts w:ascii="Tahoma" w:eastAsia="Times New Roman" w:hAnsi="Tahoma" w:cs="Tahoma"/>
          <w:color w:val="000000"/>
          <w:sz w:val="20"/>
          <w:szCs w:val="20"/>
          <w:lang w:eastAsia="ru-RU"/>
        </w:rPr>
        <w:t>предоставления места в ДОУ установлено для детей:</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судей (пункт 3 статьи 19 Закона Российской федерации от 26 июня 1992 г. № 3132-1 «О статусе судей в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прокуроров (пункт 5 статьи 44 Федерального закона от 17 января 1992 г. № 2202-1 «О прокуратуре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сотрудников Следственного комитета (пункт 25 статьи 35 Федерального закона от 28 декабря 2010 г. № 403-ФЗ «О Следственном комитете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 подвергшихся воздействию радиации вследствие катастрофы на Чернобыльской АЭС (части 1,2 статьи 13, пункт 12 статьи 14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далее – Закон № 1244-1);</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(пункты 1 и 2 Постановления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E0ACA">
        <w:rPr>
          <w:rFonts w:ascii="Tahoma" w:eastAsia="Times New Roman" w:hAnsi="Tahoma" w:cs="Tahoma"/>
          <w:color w:val="000000"/>
          <w:sz w:val="20"/>
          <w:szCs w:val="20"/>
          <w:lang w:eastAsia="ru-RU"/>
        </w:rPr>
        <w:t>Теча</w:t>
      </w:r>
      <w:proofErr w:type="spellEnd"/>
      <w:r w:rsidRPr="001E0ACA">
        <w:rPr>
          <w:rFonts w:ascii="Tahoma" w:eastAsia="Times New Roman" w:hAnsi="Tahoma" w:cs="Tahoma"/>
          <w:color w:val="000000"/>
          <w:sz w:val="20"/>
          <w:szCs w:val="20"/>
          <w:lang w:eastAsia="ru-RU"/>
        </w:rPr>
        <w:t xml:space="preserve"> (статьи 1-3, статья 11 Федерального закона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E0ACA">
        <w:rPr>
          <w:rFonts w:ascii="Tahoma" w:eastAsia="Times New Roman" w:hAnsi="Tahoma" w:cs="Tahoma"/>
          <w:color w:val="000000"/>
          <w:sz w:val="20"/>
          <w:szCs w:val="20"/>
          <w:lang w:eastAsia="ru-RU"/>
        </w:rPr>
        <w:t>Теча</w:t>
      </w:r>
      <w:proofErr w:type="spellEnd"/>
      <w:r w:rsidRPr="001E0ACA">
        <w:rPr>
          <w:rFonts w:ascii="Tahoma" w:eastAsia="Times New Roman" w:hAnsi="Tahoma" w:cs="Tahoma"/>
          <w:color w:val="000000"/>
          <w:sz w:val="20"/>
          <w:szCs w:val="20"/>
          <w:lang w:eastAsia="ru-RU"/>
        </w:rPr>
        <w:t>»);</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погибших (умерших) или пропавших без вести либо ставших инвалидами в связи с исполнением служебных обязанностей сотрудников, федеральных государственных гражданских служащих и работников следственных органов Следственного комитета Российской Федерации (далее – сотрудники следственных органов), расположенных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Чеченской Республики, или сотрудников следственных органов, направленных (командированных) для выполнения задач по обеспечению законности и правопорядка на территориях указанных субъектов Российской Федерации (пункт 5 Указа Президента Российской Федерации от 26 января 2012 г. №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w:t>
      </w:r>
      <w:proofErr w:type="spellStart"/>
      <w:r w:rsidRPr="001E0ACA">
        <w:rPr>
          <w:rFonts w:ascii="Tahoma" w:eastAsia="Times New Roman" w:hAnsi="Tahoma" w:cs="Tahoma"/>
          <w:color w:val="000000"/>
          <w:sz w:val="20"/>
          <w:szCs w:val="20"/>
          <w:lang w:eastAsia="ru-RU"/>
        </w:rPr>
        <w:t>Северо-Кавказского</w:t>
      </w:r>
      <w:proofErr w:type="spellEnd"/>
      <w:r w:rsidRPr="001E0ACA">
        <w:rPr>
          <w:rFonts w:ascii="Tahoma" w:eastAsia="Times New Roman" w:hAnsi="Tahoma" w:cs="Tahoma"/>
          <w:color w:val="000000"/>
          <w:sz w:val="20"/>
          <w:szCs w:val="20"/>
          <w:lang w:eastAsia="ru-RU"/>
        </w:rPr>
        <w:t xml:space="preserve"> региона Российской Федерации, и членам их семей»);</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sidRPr="001E0ACA">
        <w:rPr>
          <w:rFonts w:ascii="Tahoma" w:eastAsia="Times New Roman" w:hAnsi="Tahoma" w:cs="Tahoma"/>
          <w:color w:val="000000"/>
          <w:sz w:val="20"/>
          <w:szCs w:val="20"/>
          <w:lang w:eastAsia="ru-RU"/>
        </w:rPr>
        <w:t>Северо-Кавказского</w:t>
      </w:r>
      <w:proofErr w:type="spellEnd"/>
      <w:r w:rsidRPr="001E0ACA">
        <w:rPr>
          <w:rFonts w:ascii="Tahoma" w:eastAsia="Times New Roman" w:hAnsi="Tahoma" w:cs="Tahoma"/>
          <w:color w:val="000000"/>
          <w:sz w:val="20"/>
          <w:szCs w:val="20"/>
          <w:lang w:eastAsia="ru-RU"/>
        </w:rPr>
        <w:t xml:space="preserve"> региона Российской Федерации, сотрудников и военнослужащих Объединенной группировки войск (сил) по проведению </w:t>
      </w:r>
      <w:proofErr w:type="spellStart"/>
      <w:r w:rsidRPr="001E0ACA">
        <w:rPr>
          <w:rFonts w:ascii="Tahoma" w:eastAsia="Times New Roman" w:hAnsi="Tahoma" w:cs="Tahoma"/>
          <w:color w:val="000000"/>
          <w:sz w:val="20"/>
          <w:szCs w:val="20"/>
          <w:lang w:eastAsia="ru-RU"/>
        </w:rPr>
        <w:t>контртеррористических</w:t>
      </w:r>
      <w:proofErr w:type="spellEnd"/>
      <w:r w:rsidRPr="001E0ACA">
        <w:rPr>
          <w:rFonts w:ascii="Tahoma" w:eastAsia="Times New Roman" w:hAnsi="Tahoma" w:cs="Tahoma"/>
          <w:color w:val="000000"/>
          <w:sz w:val="20"/>
          <w:szCs w:val="20"/>
          <w:lang w:eastAsia="ru-RU"/>
        </w:rPr>
        <w:t xml:space="preserve"> операций на территории </w:t>
      </w:r>
      <w:proofErr w:type="spellStart"/>
      <w:r w:rsidRPr="001E0ACA">
        <w:rPr>
          <w:rFonts w:ascii="Tahoma" w:eastAsia="Times New Roman" w:hAnsi="Tahoma" w:cs="Tahoma"/>
          <w:color w:val="000000"/>
          <w:sz w:val="20"/>
          <w:szCs w:val="20"/>
          <w:lang w:eastAsia="ru-RU"/>
        </w:rPr>
        <w:t>Северо-Кавказского</w:t>
      </w:r>
      <w:proofErr w:type="spellEnd"/>
      <w:r w:rsidRPr="001E0ACA">
        <w:rPr>
          <w:rFonts w:ascii="Tahoma" w:eastAsia="Times New Roman" w:hAnsi="Tahoma" w:cs="Tahoma"/>
          <w:color w:val="000000"/>
          <w:sz w:val="20"/>
          <w:szCs w:val="20"/>
          <w:lang w:eastAsia="ru-RU"/>
        </w:rPr>
        <w:t xml:space="preserve"> региона Российской Федерации (пункт 1, абзац 2 пункта 14 Постановления Правительства РФ от 09.02.2004 года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E0ACA">
        <w:rPr>
          <w:rFonts w:ascii="Tahoma" w:eastAsia="Times New Roman" w:hAnsi="Tahoma" w:cs="Tahoma"/>
          <w:color w:val="000000"/>
          <w:sz w:val="20"/>
          <w:szCs w:val="20"/>
          <w:lang w:eastAsia="ru-RU"/>
        </w:rPr>
        <w:t>контртеррористических</w:t>
      </w:r>
      <w:proofErr w:type="spellEnd"/>
      <w:r w:rsidRPr="001E0ACA">
        <w:rPr>
          <w:rFonts w:ascii="Tahoma" w:eastAsia="Times New Roman" w:hAnsi="Tahoma" w:cs="Tahoma"/>
          <w:color w:val="000000"/>
          <w:sz w:val="20"/>
          <w:szCs w:val="20"/>
          <w:lang w:eastAsia="ru-RU"/>
        </w:rPr>
        <w:t xml:space="preserve"> операциях и обеспечивающим правопорядок и общественную безопасность на территории </w:t>
      </w:r>
      <w:proofErr w:type="spellStart"/>
      <w:r w:rsidRPr="001E0ACA">
        <w:rPr>
          <w:rFonts w:ascii="Tahoma" w:eastAsia="Times New Roman" w:hAnsi="Tahoma" w:cs="Tahoma"/>
          <w:color w:val="000000"/>
          <w:sz w:val="20"/>
          <w:szCs w:val="20"/>
          <w:lang w:eastAsia="ru-RU"/>
        </w:rPr>
        <w:t>Северо-Кавказского</w:t>
      </w:r>
      <w:proofErr w:type="spellEnd"/>
      <w:r w:rsidRPr="001E0ACA">
        <w:rPr>
          <w:rFonts w:ascii="Tahoma" w:eastAsia="Times New Roman" w:hAnsi="Tahoma" w:cs="Tahoma"/>
          <w:color w:val="000000"/>
          <w:sz w:val="20"/>
          <w:szCs w:val="20"/>
          <w:lang w:eastAsia="ru-RU"/>
        </w:rPr>
        <w:t xml:space="preserve"> региона Российской Федерации»; пункты 1, 15 Приказа Министра обороны Российской Федерации от 13 января 2010 г.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w:t>
      </w:r>
      <w:proofErr w:type="spellStart"/>
      <w:r w:rsidRPr="001E0ACA">
        <w:rPr>
          <w:rFonts w:ascii="Tahoma" w:eastAsia="Times New Roman" w:hAnsi="Tahoma" w:cs="Tahoma"/>
          <w:color w:val="000000"/>
          <w:sz w:val="20"/>
          <w:szCs w:val="20"/>
          <w:lang w:eastAsia="ru-RU"/>
        </w:rPr>
        <w:t>контртеррористических</w:t>
      </w:r>
      <w:proofErr w:type="spellEnd"/>
      <w:r w:rsidRPr="001E0ACA">
        <w:rPr>
          <w:rFonts w:ascii="Tahoma" w:eastAsia="Times New Roman" w:hAnsi="Tahoma" w:cs="Tahoma"/>
          <w:color w:val="000000"/>
          <w:sz w:val="20"/>
          <w:szCs w:val="20"/>
          <w:lang w:eastAsia="ru-RU"/>
        </w:rPr>
        <w:t xml:space="preserve"> операциях и обеспечивающим правопорядок и общественную безопасность на территории </w:t>
      </w:r>
      <w:proofErr w:type="spellStart"/>
      <w:r w:rsidRPr="001E0ACA">
        <w:rPr>
          <w:rFonts w:ascii="Tahoma" w:eastAsia="Times New Roman" w:hAnsi="Tahoma" w:cs="Tahoma"/>
          <w:color w:val="000000"/>
          <w:sz w:val="20"/>
          <w:szCs w:val="20"/>
          <w:lang w:eastAsia="ru-RU"/>
        </w:rPr>
        <w:t>Северо-Кавказского</w:t>
      </w:r>
      <w:proofErr w:type="spellEnd"/>
      <w:r w:rsidRPr="001E0ACA">
        <w:rPr>
          <w:rFonts w:ascii="Tahoma" w:eastAsia="Times New Roman" w:hAnsi="Tahoma" w:cs="Tahoma"/>
          <w:color w:val="000000"/>
          <w:sz w:val="20"/>
          <w:szCs w:val="20"/>
          <w:lang w:eastAsia="ru-RU"/>
        </w:rPr>
        <w:t xml:space="preserve"> региона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РФ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w:t>
      </w:r>
      <w:r w:rsidRPr="001E0ACA">
        <w:rPr>
          <w:rFonts w:ascii="Tahoma" w:eastAsia="Times New Roman" w:hAnsi="Tahoma" w:cs="Tahoma"/>
          <w:color w:val="000000"/>
          <w:sz w:val="20"/>
          <w:szCs w:val="20"/>
          <w:lang w:eastAsia="ru-RU"/>
        </w:rPr>
        <w:lastRenderedPageBreak/>
        <w:t>выполнении задач по обеспечению безопасности и защите граждан Российской Федерации, проживающих на территориях Южной Осетии и Абхазии»).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 ред. пост. от 23.12.2015 г. № 939-па)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11. Право</w:t>
      </w:r>
      <w:r w:rsidRPr="001E0ACA">
        <w:rPr>
          <w:rFonts w:ascii="Tahoma" w:eastAsia="Times New Roman" w:hAnsi="Tahoma" w:cs="Tahoma"/>
          <w:color w:val="000000"/>
          <w:sz w:val="20"/>
          <w:lang w:eastAsia="ru-RU"/>
        </w:rPr>
        <w:t> </w:t>
      </w:r>
      <w:r w:rsidRPr="001E0ACA">
        <w:rPr>
          <w:rFonts w:ascii="Tahoma" w:eastAsia="Times New Roman" w:hAnsi="Tahoma" w:cs="Tahoma"/>
          <w:color w:val="000000"/>
          <w:sz w:val="20"/>
          <w:szCs w:val="20"/>
          <w:u w:val="single"/>
          <w:bdr w:val="none" w:sz="0" w:space="0" w:color="auto" w:frame="1"/>
          <w:lang w:eastAsia="ru-RU"/>
        </w:rPr>
        <w:t>первоочередного</w:t>
      </w:r>
      <w:r w:rsidRPr="001E0ACA">
        <w:rPr>
          <w:rFonts w:ascii="Tahoma" w:eastAsia="Times New Roman" w:hAnsi="Tahoma" w:cs="Tahoma"/>
          <w:color w:val="000000"/>
          <w:sz w:val="20"/>
          <w:lang w:eastAsia="ru-RU"/>
        </w:rPr>
        <w:t> </w:t>
      </w:r>
      <w:r w:rsidRPr="001E0ACA">
        <w:rPr>
          <w:rFonts w:ascii="Tahoma" w:eastAsia="Times New Roman" w:hAnsi="Tahoma" w:cs="Tahoma"/>
          <w:color w:val="000000"/>
          <w:sz w:val="20"/>
          <w:szCs w:val="20"/>
          <w:lang w:eastAsia="ru-RU"/>
        </w:rPr>
        <w:t>предоставления места в ДОУ установлено:</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детям из многодетных семей (пункт «б» Указа Президента Российской Федерации от 5 мая 1992 г. № 431 «О мерах по социальной поддержке семей», далее – Указ Президента РФ № 431): на основании пункта «а» пункта 1 Указа Президента РФ № 431 Законом Архангельской области от 22 июня 2005 г. № 55-4-ОЗ «О мерах социальной поддержки многодетных семей в Архангельской области» к категории «многодетная семья» отнесена семья, имеющая в своем составе трех и более несовершеннолетних детей и воспитывающая их до восемнадцатилетнего возраста;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детям-инвалидам и детям, один из родителей которых является инвалидом (пункт 1 Указа Президента Российской Федерации от 02 октября 1992г. № 1157 «О дополнительных мерах государственной поддержки инвалидов»);</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детям:</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сотрудника полиции;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сотрудника полиции, умершего вследствие заболевания, полученного в период прохождения службы в полиции;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находящимся (находившимся) на иждивении сотрудника полиции, гражданина Российской Федерации, указанных в одной из вышеперечисленных категорий (пункт 6 статьи 46 Федерального</w:t>
      </w:r>
      <w:r w:rsidRPr="001E0ACA">
        <w:rPr>
          <w:rFonts w:ascii="Tahoma" w:eastAsia="Times New Roman" w:hAnsi="Tahoma" w:cs="Tahoma"/>
          <w:color w:val="000000"/>
          <w:sz w:val="20"/>
          <w:lang w:eastAsia="ru-RU"/>
        </w:rPr>
        <w:t> </w:t>
      </w:r>
      <w:hyperlink r:id="rId5" w:history="1">
        <w:r w:rsidRPr="001E0ACA">
          <w:rPr>
            <w:rFonts w:ascii="Tahoma" w:eastAsia="Times New Roman" w:hAnsi="Tahoma" w:cs="Tahoma"/>
            <w:b/>
            <w:bCs/>
            <w:color w:val="395466"/>
            <w:sz w:val="16"/>
            <w:u w:val="single"/>
            <w:lang w:eastAsia="ru-RU"/>
          </w:rPr>
          <w:t>закон</w:t>
        </w:r>
      </w:hyperlink>
      <w:r w:rsidRPr="001E0ACA">
        <w:rPr>
          <w:rFonts w:ascii="Tahoma" w:eastAsia="Times New Roman" w:hAnsi="Tahoma" w:cs="Tahoma"/>
          <w:color w:val="000000"/>
          <w:sz w:val="20"/>
          <w:szCs w:val="20"/>
          <w:lang w:eastAsia="ru-RU"/>
        </w:rPr>
        <w:t>а от 07 февраля 2011 г. № 3-ФЗ «О полиции»);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детям:</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сотрудники);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сотрудника, погибшего (умершего) вследствие увечья или иного повреждения здоровья, полученных в связи с выполнением служебных обязанностей;</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сотрудника, умершего вследствие заболевания, полученного в период прохождения службы в учреждениях и органах;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находящимся (находившимся) на иждивении сотрудника, гражданина Российской Федерации, указанных в одной из вышеперечисленных категорий (пункт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(пункт 6 статьи 19, пункт 5 статьи 23 Федерального закона от 27 мая 1998 года № 76-ФЗ «О статусе военнослужащих»).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 ред. пост. от 23.12.2015 г. № 939-па)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12. Родители (законные представители) могут получить информацию о продвижении очерёдности на определение ребёнка в образовательную организацию лично в РОО администрации МО «Шенкурский муниципальный район» (ул. Г. Иванова, д.10)  в рабочее время или по телефону (4 - 19 - 40) у специалиста по дошкольному образованию.  В образовательных организациях, реализующих основную образовательную программу дошкольного образования, являющихся структурными подразделениями или филиалами школ данную информацию можно получить в рабочее время лично или по телефонам.  Адреса, телефоны образовательных организаций, адреса электронной почты   представлены в приложении № 1.</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13. Образовательные организации, реализующие основную образовательную программу дошкольного образования,  размещают распоряжение администрации МО «Шенкурский муниципальный район» о закреплении образовательных организаций за конкретными территориями, издаваемый не позднее 01 апреля текущего года на информационном стенде образовательной организации и на официальном сайте в сети Интернет.</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lastRenderedPageBreak/>
        <w:t>14. Постановка детей на учёт для зачисления в образовательные организации, реализующие основную образовательную программу дошкольного образования, осуществляется в течение всего календарного года от 0 до 7  лет.</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15. В случае изменения места жительства и при предъявлении свидетельства о регистрации ребёнка, родитель (законный представитель) может обратиться в РОО  или в образовательную организацию, реализующую основную образовательную программу дошкольного образования с заявлением об изменении номера образовательной организации, при этом в электронной очереди (ГИС) сохраняется первоначальная дата постановки ребёнка на учёт для определения в образовательную организацию.</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16. Учёт детей, подлежащих обучению по образовательным программам дошкольного образования и приём на обучение иностранных граждан и лиц без гражданства в образовательные организации осуществляется  в соответствии с международными договорами Российской Федерации, Федеральным законом от 29 декабря 2012 года № 273 - ФЗ «Об образовании в Российской Федерации».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17. В случае, если ребёнок имеет ограниченные возможности здоровья,  при постановке на учет родитель (законный представитель) ребёнка дополнительно представляет рекомендации территориальной  или региональной </w:t>
      </w:r>
      <w:proofErr w:type="spellStart"/>
      <w:r w:rsidRPr="001E0ACA">
        <w:rPr>
          <w:rFonts w:ascii="Tahoma" w:eastAsia="Times New Roman" w:hAnsi="Tahoma" w:cs="Tahoma"/>
          <w:color w:val="000000"/>
          <w:sz w:val="20"/>
          <w:szCs w:val="20"/>
          <w:lang w:eastAsia="ru-RU"/>
        </w:rPr>
        <w:t>психолого</w:t>
      </w:r>
      <w:proofErr w:type="spellEnd"/>
      <w:r w:rsidRPr="001E0ACA">
        <w:rPr>
          <w:rFonts w:ascii="Tahoma" w:eastAsia="Times New Roman" w:hAnsi="Tahoma" w:cs="Tahoma"/>
          <w:color w:val="000000"/>
          <w:sz w:val="20"/>
          <w:szCs w:val="20"/>
          <w:lang w:eastAsia="ru-RU"/>
        </w:rPr>
        <w:t xml:space="preserve"> - </w:t>
      </w:r>
      <w:proofErr w:type="spellStart"/>
      <w:r w:rsidRPr="001E0ACA">
        <w:rPr>
          <w:rFonts w:ascii="Tahoma" w:eastAsia="Times New Roman" w:hAnsi="Tahoma" w:cs="Tahoma"/>
          <w:color w:val="000000"/>
          <w:sz w:val="20"/>
          <w:szCs w:val="20"/>
          <w:lang w:eastAsia="ru-RU"/>
        </w:rPr>
        <w:t>медико</w:t>
      </w:r>
      <w:proofErr w:type="spellEnd"/>
      <w:r w:rsidRPr="001E0ACA">
        <w:rPr>
          <w:rFonts w:ascii="Tahoma" w:eastAsia="Times New Roman" w:hAnsi="Tahoma" w:cs="Tahoma"/>
          <w:color w:val="000000"/>
          <w:sz w:val="20"/>
          <w:szCs w:val="20"/>
          <w:lang w:eastAsia="ru-RU"/>
        </w:rPr>
        <w:t xml:space="preserve"> - педагогической комиссии. На основании рекомендаций </w:t>
      </w:r>
      <w:proofErr w:type="spellStart"/>
      <w:r w:rsidRPr="001E0ACA">
        <w:rPr>
          <w:rFonts w:ascii="Tahoma" w:eastAsia="Times New Roman" w:hAnsi="Tahoma" w:cs="Tahoma"/>
          <w:color w:val="000000"/>
          <w:sz w:val="20"/>
          <w:szCs w:val="20"/>
          <w:lang w:eastAsia="ru-RU"/>
        </w:rPr>
        <w:t>психолого</w:t>
      </w:r>
      <w:proofErr w:type="spellEnd"/>
      <w:r w:rsidRPr="001E0ACA">
        <w:rPr>
          <w:rFonts w:ascii="Tahoma" w:eastAsia="Times New Roman" w:hAnsi="Tahoma" w:cs="Tahoma"/>
          <w:color w:val="000000"/>
          <w:sz w:val="20"/>
          <w:szCs w:val="20"/>
          <w:lang w:eastAsia="ru-RU"/>
        </w:rPr>
        <w:t xml:space="preserve"> - </w:t>
      </w:r>
      <w:proofErr w:type="spellStart"/>
      <w:r w:rsidRPr="001E0ACA">
        <w:rPr>
          <w:rFonts w:ascii="Tahoma" w:eastAsia="Times New Roman" w:hAnsi="Tahoma" w:cs="Tahoma"/>
          <w:color w:val="000000"/>
          <w:sz w:val="20"/>
          <w:szCs w:val="20"/>
          <w:lang w:eastAsia="ru-RU"/>
        </w:rPr>
        <w:t>медико</w:t>
      </w:r>
      <w:proofErr w:type="spellEnd"/>
      <w:r w:rsidRPr="001E0ACA">
        <w:rPr>
          <w:rFonts w:ascii="Tahoma" w:eastAsia="Times New Roman" w:hAnsi="Tahoma" w:cs="Tahoma"/>
          <w:color w:val="000000"/>
          <w:sz w:val="20"/>
          <w:szCs w:val="20"/>
          <w:lang w:eastAsia="ru-RU"/>
        </w:rPr>
        <w:t xml:space="preserve"> - педагогической комиссии ребёнок вносится в список детей с ограниченными возможностями здоровья, которым необходимо предоставить место в дошкольной организации или группе компенсирующей, комбинированной или оздоровительной направленности.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18. Не подлежат постановке на учёт дети, нуждающихся в предоставлении места в образовательной организации, либо исключаются из очереди дети, родители (законные представители) которых выбрали семейную форму получения дошкольного образования и проинформировали об этом выборе РОО администрации МО «Шенкурский муниципальный район».</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19. Не подлежат постановке на учёт для предоставления места в образовательной организации дети, уже обучающиеся по образовательной программе дошкольного образования в частной организации, осуществляющей образовательную деятельность, в случае если размер родительской платы за присмотр и уход за детьми в таких организациях не выше среднего размера родительской платы за присмотр и уход за детьми в муниципальных образовательных организациях, находящихся на территории МО «Шенкурский муниципальный район». В случае, если размер родительской платы за присмотр и уход за детьми в частной организации, осуществляющей образовательную деятельность, выше - дети ставятся на учёт как нуждающиеся в переводе в иные образовательные организации.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20. Перевод детей (в связи с переездом на новое место жительства, уточнением образовательной траектории ребёнка, изменением родительской платы в образовательной организации либо другими обстоятельствами) осуществляется  из одной образовательной организации в другую образовательную  организацию, имеющую свободные места, без возврата данного ребёнка на учёт детей, нуждающихся в предоставлении места в образовательной организации.  Образовательные отношения с образовательной организацией, в которой ранее обучался ребёнок, прекращаются по инициативе его родителей (законных представителей) на основании перевода обучающегося для продолжения освоения образовательной программы дошкольного образования в другую  организацию в порядке перевода без постановки на учёт детей, нуждающихся в предоставлении места в образовательной организации.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21. В случае, если родители (законные представители) ребёнка приняли решение о прекращении обучения в одной образовательной организации, но не нашли образовательную организацию, имеющую свободные места для зачисления ребёнка в порядке перевода, то обучающийся отчисляется из образовательной организации, а родители (законные представители) обращаются для решения вопроса в РОО  для постановки на учёт в числе детей, нуждающихся в предоставлении места в образовательной организации.</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22. Для учёта детей, обучающихся по образовательным программам дошкольного образования либо получающих услугу по присмотру и уходу,  руководители образовательных организаций (лица, уполномоченные руководителями образовательных организаций), РОО  вносят изменения в ГИС  о принятых в образовательную организацию или выбывших (отчисленных) из образовательной организации,  с указанием причин, а также о переводе детей в группах.</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23. Комплектование образовательных организаций осуществляется ежегодно с 15 мая по 25 августа текущего календарного года, посредством распределения по образовательным организациям детей, поставленных на учёт для предоставления места в образовательных  организациях и включённых в список детей, которым места в образовательных организациях необходимы с 01 сентября текущего года. В остальное время производится доукомплектование образовательной организации на свободные (освободившиеся, вновь созданные) места.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(в ред. пост. от 08.04.2016 г. № 312-па)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24. Если в процессе комплектования места в образовательных организациях предоставляются не всем детям, состоящим на учёте для предоставления места с 01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в образовательных организациях с 01 сентября следующего  календарного года.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25. 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учреждениях в доступной близости от места проживания ребёнка.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 xml:space="preserve">26. В случае невозможности обеспечения местом в образовательных организациях ребёнка из списка, поставленных на учёт с 01 сентября текущего года, до предоставления места в образовательной организации </w:t>
      </w:r>
      <w:r w:rsidRPr="001E0ACA">
        <w:rPr>
          <w:rFonts w:ascii="Tahoma" w:eastAsia="Times New Roman" w:hAnsi="Tahoma" w:cs="Tahoma"/>
          <w:color w:val="000000"/>
          <w:sz w:val="20"/>
          <w:szCs w:val="20"/>
          <w:lang w:eastAsia="ru-RU"/>
        </w:rPr>
        <w:lastRenderedPageBreak/>
        <w:t xml:space="preserve">ребёнку предоставляется возможность получения  дошкольного образования в одной из вариативных форм, в том числе: в семье посредством </w:t>
      </w:r>
      <w:proofErr w:type="spellStart"/>
      <w:r w:rsidRPr="001E0ACA">
        <w:rPr>
          <w:rFonts w:ascii="Tahoma" w:eastAsia="Times New Roman" w:hAnsi="Tahoma" w:cs="Tahoma"/>
          <w:color w:val="000000"/>
          <w:sz w:val="20"/>
          <w:szCs w:val="20"/>
          <w:lang w:eastAsia="ru-RU"/>
        </w:rPr>
        <w:t>психолого</w:t>
      </w:r>
      <w:proofErr w:type="spellEnd"/>
      <w:r w:rsidRPr="001E0ACA">
        <w:rPr>
          <w:rFonts w:ascii="Tahoma" w:eastAsia="Times New Roman" w:hAnsi="Tahoma" w:cs="Tahoma"/>
          <w:color w:val="000000"/>
          <w:sz w:val="20"/>
          <w:szCs w:val="20"/>
          <w:lang w:eastAsia="ru-RU"/>
        </w:rPr>
        <w:t xml:space="preserve"> - педагогического сопровождения его воспитания и образования; в группах кратковременного пребывания, в иных формах. При  этом ребёнок числится в списке очередников и не снимается с учёта для предоставления места.</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27. При высвобождении мест в образовательной организации в течение года, доукомплектование осуществляется в соответствии с единой очерёдностью.</w:t>
      </w:r>
    </w:p>
    <w:p w:rsidR="001E0ACA" w:rsidRPr="001E0ACA" w:rsidRDefault="001E0ACA" w:rsidP="001E0ACA">
      <w:pPr>
        <w:shd w:val="clear" w:color="auto" w:fill="FFFFFF"/>
        <w:rPr>
          <w:rFonts w:ascii="Tahoma" w:eastAsia="Times New Roman" w:hAnsi="Tahoma" w:cs="Tahoma"/>
          <w:color w:val="000000"/>
          <w:sz w:val="20"/>
          <w:szCs w:val="20"/>
          <w:lang w:eastAsia="ru-RU"/>
        </w:rPr>
      </w:pPr>
      <w:r w:rsidRPr="001E0ACA">
        <w:rPr>
          <w:rFonts w:ascii="Tahoma" w:eastAsia="Times New Roman" w:hAnsi="Tahoma" w:cs="Tahoma"/>
          <w:color w:val="000000"/>
          <w:sz w:val="20"/>
          <w:szCs w:val="20"/>
          <w:lang w:eastAsia="ru-RU"/>
        </w:rPr>
        <w:t>28. Приём обучающихся в образовательную организацию отнесён к компетенции образовательной организации.</w:t>
      </w:r>
    </w:p>
    <w:p w:rsidR="00A36697" w:rsidRDefault="00A36697"/>
    <w:sectPr w:rsidR="00A36697" w:rsidSect="001E0AC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61226"/>
    <w:multiLevelType w:val="multilevel"/>
    <w:tmpl w:val="0048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20"/>
  <w:displayHorizontalDrawingGridEvery w:val="2"/>
  <w:characterSpacingControl w:val="doNotCompress"/>
  <w:compat/>
  <w:rsids>
    <w:rsidRoot w:val="001E0ACA"/>
    <w:rsid w:val="001E0ACA"/>
    <w:rsid w:val="00A36697"/>
    <w:rsid w:val="00DB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currentcrumb">
    <w:name w:val="b_currentcrumb"/>
    <w:basedOn w:val="a0"/>
    <w:rsid w:val="001E0ACA"/>
  </w:style>
  <w:style w:type="character" w:customStyle="1" w:styleId="apple-converted-space">
    <w:name w:val="apple-converted-space"/>
    <w:basedOn w:val="a0"/>
    <w:rsid w:val="001E0ACA"/>
  </w:style>
  <w:style w:type="paragraph" w:styleId="a3">
    <w:name w:val="Normal (Web)"/>
    <w:basedOn w:val="a"/>
    <w:uiPriority w:val="99"/>
    <w:semiHidden/>
    <w:unhideWhenUsed/>
    <w:rsid w:val="001E0ACA"/>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1E0ACA"/>
    <w:rPr>
      <w:b/>
      <w:bCs/>
    </w:rPr>
  </w:style>
  <w:style w:type="character" w:styleId="a5">
    <w:name w:val="Emphasis"/>
    <w:basedOn w:val="a0"/>
    <w:uiPriority w:val="20"/>
    <w:qFormat/>
    <w:rsid w:val="001E0ACA"/>
    <w:rPr>
      <w:i/>
      <w:iCs/>
    </w:rPr>
  </w:style>
  <w:style w:type="character" w:styleId="a6">
    <w:name w:val="Hyperlink"/>
    <w:basedOn w:val="a0"/>
    <w:uiPriority w:val="99"/>
    <w:semiHidden/>
    <w:unhideWhenUsed/>
    <w:rsid w:val="001E0ACA"/>
    <w:rPr>
      <w:color w:val="0000FF"/>
      <w:u w:val="single"/>
    </w:rPr>
  </w:style>
</w:styles>
</file>

<file path=word/webSettings.xml><?xml version="1.0" encoding="utf-8"?>
<w:webSettings xmlns:r="http://schemas.openxmlformats.org/officeDocument/2006/relationships" xmlns:w="http://schemas.openxmlformats.org/wordprocessingml/2006/main">
  <w:divs>
    <w:div w:id="16034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F09A4FDA189416926AE6B23405CB7B0463BD3E98BB8F6393D2B8A3698BE734C513C09628044025Fb4j1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4182</Words>
  <Characters>23843</Characters>
  <Application>Microsoft Office Word</Application>
  <DocSecurity>0</DocSecurity>
  <Lines>198</Lines>
  <Paragraphs>55</Paragraphs>
  <ScaleCrop>false</ScaleCrop>
  <Company>SPecialiST RePack</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2016-10-20T09:28:00Z</dcterms:created>
  <dcterms:modified xsi:type="dcterms:W3CDTF">2016-10-20T09:29:00Z</dcterms:modified>
</cp:coreProperties>
</file>